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7C27">
      <w:pPr>
        <w:ind w:firstLine="640" w:firstLineChars="20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拟审批的建设项目环境影响表</w:t>
      </w:r>
    </w:p>
    <w:tbl>
      <w:tblPr>
        <w:tblStyle w:val="3"/>
        <w:tblpPr w:leftFromText="180" w:rightFromText="180" w:vertAnchor="page" w:horzAnchor="page" w:tblpXSpec="center" w:tblpY="2703"/>
        <w:tblOverlap w:val="never"/>
        <w:tblW w:w="15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05"/>
        <w:gridCol w:w="882"/>
        <w:gridCol w:w="1125"/>
        <w:gridCol w:w="1429"/>
        <w:gridCol w:w="9862"/>
      </w:tblGrid>
      <w:tr w14:paraId="1DAD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1" w:type="dxa"/>
            <w:vAlign w:val="center"/>
          </w:tcPr>
          <w:p w14:paraId="29130D06">
            <w:pPr>
              <w:spacing w:line="240" w:lineRule="auto"/>
              <w:jc w:val="center"/>
              <w:rPr>
                <w:rFonts w:hint="eastAsia" w:ascii="黑体" w:hAnsi="黑体" w:eastAsia="黑体" w:cs="黑体"/>
                <w:sz w:val="21"/>
                <w:szCs w:val="21"/>
              </w:rPr>
            </w:pPr>
            <w:r>
              <w:rPr>
                <w:rFonts w:hint="eastAsia" w:ascii="黑体" w:hAnsi="黑体" w:eastAsia="黑体" w:cs="黑体"/>
                <w:sz w:val="21"/>
                <w:szCs w:val="21"/>
              </w:rPr>
              <w:t>项目</w:t>
            </w:r>
          </w:p>
          <w:p w14:paraId="7E54E57A">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名称</w:t>
            </w:r>
          </w:p>
        </w:tc>
        <w:tc>
          <w:tcPr>
            <w:tcW w:w="1105" w:type="dxa"/>
            <w:vAlign w:val="center"/>
          </w:tcPr>
          <w:p w14:paraId="14C2AE5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建设地点</w:t>
            </w:r>
          </w:p>
        </w:tc>
        <w:tc>
          <w:tcPr>
            <w:tcW w:w="882" w:type="dxa"/>
            <w:vAlign w:val="center"/>
          </w:tcPr>
          <w:p w14:paraId="045D3198">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建设单位</w:t>
            </w:r>
          </w:p>
        </w:tc>
        <w:tc>
          <w:tcPr>
            <w:tcW w:w="1125" w:type="dxa"/>
            <w:vAlign w:val="center"/>
          </w:tcPr>
          <w:p w14:paraId="11C77487">
            <w:pPr>
              <w:spacing w:line="240" w:lineRule="auto"/>
              <w:jc w:val="center"/>
              <w:rPr>
                <w:rFonts w:hint="eastAsia" w:ascii="黑体" w:hAnsi="黑体" w:eastAsia="黑体" w:cs="黑体"/>
                <w:sz w:val="21"/>
                <w:szCs w:val="21"/>
              </w:rPr>
            </w:pPr>
            <w:r>
              <w:rPr>
                <w:rFonts w:hint="eastAsia" w:ascii="黑体" w:hAnsi="黑体" w:eastAsia="黑体" w:cs="黑体"/>
                <w:sz w:val="21"/>
                <w:szCs w:val="21"/>
              </w:rPr>
              <w:t>环境影响评价机构</w:t>
            </w:r>
          </w:p>
        </w:tc>
        <w:tc>
          <w:tcPr>
            <w:tcW w:w="1429" w:type="dxa"/>
            <w:vAlign w:val="center"/>
          </w:tcPr>
          <w:p w14:paraId="653B210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建设项目</w:t>
            </w:r>
          </w:p>
          <w:p w14:paraId="2117C542">
            <w:pPr>
              <w:spacing w:line="240" w:lineRule="auto"/>
              <w:jc w:val="center"/>
              <w:rPr>
                <w:rFonts w:hint="eastAsia" w:ascii="黑体" w:hAnsi="黑体" w:eastAsia="黑体" w:cs="黑体"/>
                <w:sz w:val="21"/>
                <w:szCs w:val="21"/>
              </w:rPr>
            </w:pPr>
            <w:r>
              <w:rPr>
                <w:rFonts w:hint="eastAsia" w:ascii="黑体" w:hAnsi="黑体" w:eastAsia="黑体" w:cs="黑体"/>
                <w:sz w:val="21"/>
                <w:szCs w:val="21"/>
              </w:rPr>
              <w:t>概况</w:t>
            </w:r>
          </w:p>
        </w:tc>
        <w:tc>
          <w:tcPr>
            <w:tcW w:w="9862" w:type="dxa"/>
            <w:vAlign w:val="center"/>
          </w:tcPr>
          <w:p w14:paraId="11B77060">
            <w:pPr>
              <w:spacing w:line="240" w:lineRule="auto"/>
              <w:jc w:val="center"/>
              <w:rPr>
                <w:rFonts w:hint="eastAsia" w:ascii="黑体" w:hAnsi="黑体" w:eastAsia="黑体" w:cs="黑体"/>
                <w:sz w:val="21"/>
                <w:szCs w:val="21"/>
              </w:rPr>
            </w:pPr>
            <w:r>
              <w:rPr>
                <w:rFonts w:hint="eastAsia" w:ascii="黑体" w:hAnsi="黑体" w:eastAsia="黑体" w:cs="黑体"/>
                <w:sz w:val="21"/>
                <w:szCs w:val="21"/>
              </w:rPr>
              <w:t>主要环境影响及预防或减轻不良环境影响的对策和措施</w:t>
            </w:r>
          </w:p>
        </w:tc>
      </w:tr>
      <w:tr w14:paraId="5C5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861" w:type="dxa"/>
            <w:vAlign w:val="center"/>
          </w:tcPr>
          <w:p w14:paraId="6946DFE8">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南阳市宛城区涧河河道治理工程</w:t>
            </w:r>
          </w:p>
        </w:tc>
        <w:tc>
          <w:tcPr>
            <w:tcW w:w="1105" w:type="dxa"/>
            <w:vAlign w:val="center"/>
          </w:tcPr>
          <w:p w14:paraId="6D89FDA9">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自南阳市宛城区金华镇界河村至官庄工区丁桥村</w:t>
            </w:r>
          </w:p>
        </w:tc>
        <w:tc>
          <w:tcPr>
            <w:tcW w:w="882" w:type="dxa"/>
            <w:vAlign w:val="center"/>
          </w:tcPr>
          <w:p w14:paraId="14656347">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南阳市宛城区水利局</w:t>
            </w:r>
          </w:p>
        </w:tc>
        <w:tc>
          <w:tcPr>
            <w:tcW w:w="1125" w:type="dxa"/>
            <w:vAlign w:val="center"/>
          </w:tcPr>
          <w:p w14:paraId="0ED030DC">
            <w:pPr>
              <w:spacing w:line="24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河南盛鼎建设集团有限公司</w:t>
            </w:r>
          </w:p>
        </w:tc>
        <w:tc>
          <w:tcPr>
            <w:tcW w:w="1429" w:type="dxa"/>
            <w:vAlign w:val="center"/>
          </w:tcPr>
          <w:p w14:paraId="7AD747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项目位于南阳市宛城区、官庄工区，治理河段长度19.9km。</w:t>
            </w:r>
          </w:p>
          <w:p w14:paraId="7BD2A0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val="en-US" w:eastAsia="zh-CN"/>
              </w:rPr>
              <w:t>主要建设内容包括：河道清淤疏浚18.5km；岸坡防护11.961km；重建生产桥2座、重建排水涵洞2座；视频监控系统13套，警示牌80个、水尺13套。</w:t>
            </w:r>
            <w:r>
              <w:rPr>
                <w:rFonts w:hint="eastAsia" w:ascii="仿宋_GB2312" w:hAnsi="仿宋_GB2312" w:eastAsia="仿宋_GB2312" w:cs="仿宋_GB2312"/>
                <w:sz w:val="21"/>
                <w:szCs w:val="21"/>
                <w:lang w:val="en-US" w:eastAsia="zh-CN"/>
              </w:rPr>
              <w:t>项目属于新建项目，总投资3450.00万元。</w:t>
            </w:r>
          </w:p>
        </w:tc>
        <w:tc>
          <w:tcPr>
            <w:tcW w:w="9862" w:type="dxa"/>
            <w:vAlign w:val="center"/>
          </w:tcPr>
          <w:p w14:paraId="742FF6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一、废气污染防治措施</w:t>
            </w:r>
          </w:p>
          <w:p w14:paraId="42B100D9">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废气主要施工扬尘、施工机械燃油废气、河道清淤恶臭。施工过程中，严格执行相关扬尘防治管理制度，文明施工，洒水、苫盖；尽</w:t>
            </w:r>
            <w:bookmarkStart w:id="0" w:name="_GoBack"/>
            <w:bookmarkEnd w:id="0"/>
            <w:r>
              <w:rPr>
                <w:rFonts w:hint="eastAsia" w:ascii="仿宋_GB2312" w:hAnsi="仿宋_GB2312" w:eastAsia="仿宋_GB2312" w:cs="仿宋_GB2312"/>
                <w:b w:val="0"/>
                <w:bCs/>
                <w:color w:val="000000"/>
                <w:kern w:val="2"/>
                <w:sz w:val="22"/>
                <w:szCs w:val="22"/>
                <w:lang w:val="en-US" w:eastAsia="zh-CN" w:bidi="ar-SA"/>
              </w:rPr>
              <w:t>量选择冬季清淤，设置围挡，近敏感点处喷洒除臭剂。</w:t>
            </w:r>
          </w:p>
          <w:p w14:paraId="1F36B8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二、废水污染防治措施</w:t>
            </w:r>
          </w:p>
          <w:p w14:paraId="0D45F810">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项目施工导流对河流水文情势影响较小，施工废水经收集沉淀池处理后回用不外排、钻孔灌注桩泥浆循环使用不外排、施工人员生活污水依托于附近村庄防渗旱厕不外排。项目本身为生态环境整治工程，项目实施后原有生态环境将大为改善，河流水质将得到提高，运营后对生态环境产生有利影响。</w:t>
            </w:r>
          </w:p>
          <w:p w14:paraId="5CEA41F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三、噪声污染防治措施</w:t>
            </w:r>
          </w:p>
          <w:p w14:paraId="47E19387">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采取合理安排施工时间、选用低噪声设备、加强车辆维护保养、减速慢行、禁止鸣笛等降噪措施后，可对声环境保护目标的贡献值达到相应的声环境质量标准，对沿线敏感点的影响不大。</w:t>
            </w:r>
          </w:p>
          <w:p w14:paraId="2220AD6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四、固体废物污染防治措施</w:t>
            </w:r>
          </w:p>
          <w:p w14:paraId="77FFA923">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主要为河道施工剥离表土、多余土方、施工人员生活垃圾和隔油沉淀池产生的废油及含油污泥、钻孔灌注桩施工产生的废弃泥浆和钻渣。以上固体废物均可综合利用或妥善处置，不会对周围环境产生明显影响。</w:t>
            </w:r>
          </w:p>
          <w:p w14:paraId="412226B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五、环境风险污染防治措施</w:t>
            </w:r>
          </w:p>
          <w:p w14:paraId="3B2571D6">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本项目为河道治理及防洪除涝改造工程，其本身不会对外环境产生影响，环境风险主要体现施工期因人为操作失误或由于其他机械碰撞可能引起油品泄漏。</w:t>
            </w:r>
            <w:r>
              <w:rPr>
                <w:rFonts w:hint="eastAsia" w:ascii="仿宋_GB2312" w:hAnsi="仿宋_GB2312" w:eastAsia="仿宋_GB2312" w:cs="仿宋_GB2312"/>
                <w:b w:val="0"/>
                <w:bCs/>
                <w:color w:val="000000"/>
                <w:kern w:val="2"/>
                <w:sz w:val="22"/>
                <w:szCs w:val="22"/>
                <w:highlight w:val="none"/>
                <w:lang w:val="en-US" w:eastAsia="zh-CN" w:bidi="ar-SA"/>
              </w:rPr>
              <w:t>通过加强施工机械管理，制定严格的环境风险应急预案，底部设置随车托盘防漏装置</w:t>
            </w:r>
            <w:r>
              <w:rPr>
                <w:rFonts w:hint="eastAsia" w:ascii="仿宋_GB2312" w:hAnsi="仿宋_GB2312" w:eastAsia="仿宋_GB2312" w:cs="仿宋_GB2312"/>
                <w:b w:val="0"/>
                <w:bCs/>
                <w:color w:val="000000"/>
                <w:kern w:val="2"/>
                <w:sz w:val="22"/>
                <w:szCs w:val="22"/>
                <w:lang w:val="en-US" w:eastAsia="zh-CN" w:bidi="ar-SA"/>
              </w:rPr>
              <w:t>，采取以上防治措施后，项目的风险事故可以得到最大限度地降低。</w:t>
            </w:r>
          </w:p>
          <w:p w14:paraId="19BD63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六、生态环境保护措施</w:t>
            </w:r>
          </w:p>
          <w:p w14:paraId="580BB5D6">
            <w:pPr>
              <w:keepNext w:val="0"/>
              <w:keepLines w:val="0"/>
              <w:pageBreakBefore w:val="0"/>
              <w:widowControl w:val="0"/>
              <w:kinsoku/>
              <w:wordWrap/>
              <w:overflowPunct/>
              <w:topLinePunct w:val="0"/>
              <w:autoSpaceDE/>
              <w:autoSpaceDN/>
              <w:bidi w:val="0"/>
              <w:adjustRightInd/>
              <w:snapToGrid/>
              <w:spacing w:line="280" w:lineRule="exact"/>
              <w:ind w:firstLine="44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val="0"/>
                <w:bCs/>
                <w:color w:val="000000"/>
                <w:kern w:val="2"/>
                <w:sz w:val="22"/>
                <w:szCs w:val="22"/>
                <w:lang w:val="en-US" w:eastAsia="zh-CN" w:bidi="ar-SA"/>
              </w:rPr>
              <w:t>采取“合理规划临时占地，枯水期施工，加强监管，施工结束对临时占地进行生态恢复”等措施；由于施工范围小，施工时间短，随着工程结束影响即消失，本工程施工对生态环境影响较小。</w:t>
            </w:r>
          </w:p>
        </w:tc>
      </w:tr>
    </w:tbl>
    <w:p w14:paraId="2EDCA7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9B5E"/>
    <w:rsid w:val="002952C2"/>
    <w:rsid w:val="003528BC"/>
    <w:rsid w:val="00434D0C"/>
    <w:rsid w:val="00450671"/>
    <w:rsid w:val="0076562A"/>
    <w:rsid w:val="008026E4"/>
    <w:rsid w:val="04E35311"/>
    <w:rsid w:val="05342F5F"/>
    <w:rsid w:val="06993E94"/>
    <w:rsid w:val="06ED174E"/>
    <w:rsid w:val="0F5355BA"/>
    <w:rsid w:val="1BE43537"/>
    <w:rsid w:val="1F670BA4"/>
    <w:rsid w:val="21C44E06"/>
    <w:rsid w:val="24806232"/>
    <w:rsid w:val="24D31920"/>
    <w:rsid w:val="2BCB6C93"/>
    <w:rsid w:val="2D1715D4"/>
    <w:rsid w:val="2F16353B"/>
    <w:rsid w:val="3FB83870"/>
    <w:rsid w:val="40DA021B"/>
    <w:rsid w:val="42FC2F11"/>
    <w:rsid w:val="45896CEB"/>
    <w:rsid w:val="50685C1D"/>
    <w:rsid w:val="56760839"/>
    <w:rsid w:val="5F9D8F65"/>
    <w:rsid w:val="6B1C65C3"/>
    <w:rsid w:val="71180391"/>
    <w:rsid w:val="733C23B9"/>
    <w:rsid w:val="793F677F"/>
    <w:rsid w:val="7BC63F87"/>
    <w:rsid w:val="7C142300"/>
    <w:rsid w:val="7E7ED664"/>
    <w:rsid w:val="7FBF9B5E"/>
    <w:rsid w:val="FFFD9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42600718-0faf-49cc-b864-ef49a784ed69</errorID>
      <errorWord>；</errorWord>
      <group>L1_Grammar</group>
      <groupName>语法问题</groupName>
      <ability>L2_Missing</ability>
      <abilityName>成分残缺</abilityName>
      <candidateList>
        <item>的数量；</item>
      </candidateList>
      <explain>句子中可能存在主谓宾、修饰语或者必要的词语残缺。</explain>
      <paraID>4C433480</paraID>
      <start>59</start>
      <end>60</end>
      <status>ignored</status>
      <modifiedWord/>
      <trackRevisions>false</trackRevisions>
    </reviewItem>
    <reviewItem>
      <errorID>e77a0bb6-9dbd-472c-82b4-518c92a5f2fb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1A505781</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e107dbc8-1438-4b54-89da-b5722e976103}">
  <ds:schemaRefs/>
</ds:datastoreItem>
</file>

<file path=docProps/app.xml><?xml version="1.0" encoding="utf-8"?>
<Properties xmlns="http://schemas.openxmlformats.org/officeDocument/2006/extended-properties" xmlns:vt="http://schemas.openxmlformats.org/officeDocument/2006/docPropsVTypes">
  <Template>Normal</Template>
  <Pages>1</Pages>
  <Words>889</Words>
  <Characters>915</Characters>
  <Lines>5</Lines>
  <Paragraphs>1</Paragraphs>
  <TotalTime>10</TotalTime>
  <ScaleCrop>false</ScaleCrop>
  <LinksUpToDate>false</LinksUpToDate>
  <CharactersWithSpaces>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2020-02-24T15:34:00Z</dcterms:created>
  <dc:creator>qinshidu</dc:creator>
  <cp:lastModifiedBy>猫跟你都想了解</cp:lastModifiedBy>
  <cp:lastPrinted>2026-02-10T06:51:00Z</cp:lastPrinted>
  <dcterms:modified xsi:type="dcterms:W3CDTF">2026-06-10T06:52:25Z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C40AC6E46DBF4D52B82CAB9465AD80BF_13</vt:lpwstr>
  </property>
  <property fmtid="{D5CDD505-2E9C-101B-9397-08002B2CF9AE}" pid="4" name="KSOTemplateDocerSaveRecord">
    <vt:lpwstr>eyJoZGlkIjoiNGJlNTUzODRmNTA2Nzk4MDVkYmFlZDkxOTM4OGFjMmYiLCJ1c2VySWQiOiIyNjA2MzM2NzYifQ==</vt:lpwstr>
  </property>
</Properties>
</file>